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EF0" w:rsidRPr="0079125E" w:rsidRDefault="00372EF0" w:rsidP="00372EF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125E">
        <w:rPr>
          <w:rFonts w:ascii="Times New Roman" w:hAnsi="Times New Roman" w:cs="Times New Roman"/>
          <w:b/>
          <w:sz w:val="28"/>
          <w:szCs w:val="28"/>
          <w:lang w:val="uk-UA"/>
        </w:rPr>
        <w:t>Орієнтовна тематика курсових робіт</w:t>
      </w:r>
    </w:p>
    <w:p w:rsidR="00372EF0" w:rsidRPr="0079125E" w:rsidRDefault="00372EF0" w:rsidP="00372EF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12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Спеціальність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073Менеджмент</w:t>
      </w:r>
    </w:p>
    <w:p w:rsidR="00662EF6" w:rsidRDefault="00662EF6" w:rsidP="00662EF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 курс </w:t>
      </w:r>
    </w:p>
    <w:p w:rsidR="00662EF6" w:rsidRPr="00662EF6" w:rsidRDefault="00662EF6" w:rsidP="00662EF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b/>
          <w:sz w:val="24"/>
          <w:szCs w:val="24"/>
          <w:lang w:val="uk-UA"/>
        </w:rPr>
        <w:t>Дисципліна «Менеджмент і адміністрування»:</w:t>
      </w:r>
    </w:p>
    <w:p w:rsidR="00662EF6" w:rsidRPr="00662EF6" w:rsidRDefault="00662EF6" w:rsidP="00662EF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>Менеджмент як організаційно-цільове управління.</w:t>
      </w:r>
    </w:p>
    <w:p w:rsidR="00662EF6" w:rsidRPr="00662EF6" w:rsidRDefault="00662EF6" w:rsidP="00662EF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>Життєвий цикл організації та управління організацією.</w:t>
      </w:r>
    </w:p>
    <w:p w:rsidR="00662EF6" w:rsidRPr="00662EF6" w:rsidRDefault="00662EF6" w:rsidP="00662EF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>Корпоративна культура в організації.</w:t>
      </w:r>
    </w:p>
    <w:p w:rsidR="00662EF6" w:rsidRPr="00662EF6" w:rsidRDefault="00662EF6" w:rsidP="00662EF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>Організаційна культура та її роль у сучасних організаціях.</w:t>
      </w:r>
    </w:p>
    <w:p w:rsidR="00662EF6" w:rsidRPr="00662EF6" w:rsidRDefault="00662EF6" w:rsidP="00662EF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>Особливості комунікацій в організації.</w:t>
      </w:r>
    </w:p>
    <w:p w:rsidR="00662EF6" w:rsidRPr="00662EF6" w:rsidRDefault="00662EF6" w:rsidP="00662EF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>Побудова організаційних структур.</w:t>
      </w:r>
    </w:p>
    <w:p w:rsidR="00662EF6" w:rsidRPr="00662EF6" w:rsidRDefault="00662EF6" w:rsidP="00662EF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>Проєктування організацій.</w:t>
      </w:r>
    </w:p>
    <w:p w:rsidR="00662EF6" w:rsidRPr="00662EF6" w:rsidRDefault="00662EF6" w:rsidP="00662EF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>Процеси прийняття рішень в організації.</w:t>
      </w:r>
    </w:p>
    <w:p w:rsidR="00662EF6" w:rsidRPr="00662EF6" w:rsidRDefault="00662EF6" w:rsidP="00662EF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 xml:space="preserve"> Реорганізація підприємства – основні шляхи та форми.</w:t>
      </w:r>
    </w:p>
    <w:p w:rsidR="00662EF6" w:rsidRPr="00662EF6" w:rsidRDefault="00662EF6" w:rsidP="00662EF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>Управління поведінкою у конфліктних ситуаціях.</w:t>
      </w:r>
    </w:p>
    <w:p w:rsidR="00662EF6" w:rsidRPr="00662EF6" w:rsidRDefault="00662EF6" w:rsidP="00662EF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 xml:space="preserve">Формування мотиваційної поведінки працівників. </w:t>
      </w:r>
    </w:p>
    <w:p w:rsidR="00662EF6" w:rsidRPr="00662EF6" w:rsidRDefault="00662EF6" w:rsidP="00662EF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>Еволюція поглядів на сутність організації.</w:t>
      </w:r>
    </w:p>
    <w:p w:rsidR="00662EF6" w:rsidRPr="00662EF6" w:rsidRDefault="00662EF6" w:rsidP="00662EF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 xml:space="preserve">Системний підхід при аналізі потенціалу організації. </w:t>
      </w:r>
    </w:p>
    <w:p w:rsidR="00662EF6" w:rsidRPr="00662EF6" w:rsidRDefault="00662EF6" w:rsidP="00662EF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 xml:space="preserve">Сучасні форми інтеграції організацій в Україні. </w:t>
      </w:r>
    </w:p>
    <w:p w:rsidR="00662EF6" w:rsidRPr="00662EF6" w:rsidRDefault="00662EF6" w:rsidP="00662EF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процесом впровадження змін та нововведень в організації. </w:t>
      </w:r>
    </w:p>
    <w:p w:rsidR="00662EF6" w:rsidRPr="00662EF6" w:rsidRDefault="00662EF6" w:rsidP="00662E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662EF6" w:rsidRPr="00662EF6" w:rsidRDefault="00662EF6" w:rsidP="00662EF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b/>
          <w:sz w:val="24"/>
          <w:szCs w:val="24"/>
          <w:lang w:val="uk-UA"/>
        </w:rPr>
        <w:t>Дисципліна «Маркетинг»:</w:t>
      </w:r>
    </w:p>
    <w:p w:rsidR="00662EF6" w:rsidRPr="00662EF6" w:rsidRDefault="00662EF6" w:rsidP="00662EF6">
      <w:pPr>
        <w:pStyle w:val="a4"/>
        <w:numPr>
          <w:ilvl w:val="0"/>
          <w:numId w:val="2"/>
        </w:numPr>
        <w:spacing w:line="276" w:lineRule="auto"/>
        <w:rPr>
          <w:color w:val="000000"/>
        </w:rPr>
      </w:pPr>
      <w:r w:rsidRPr="00662EF6">
        <w:rPr>
          <w:color w:val="000000"/>
        </w:rPr>
        <w:t>Дослідженнямаркетинговоїдіяльностіпідприємства – основнийпоказникуспіхуна ринку.</w:t>
      </w:r>
    </w:p>
    <w:p w:rsidR="00662EF6" w:rsidRPr="00662EF6" w:rsidRDefault="00662EF6" w:rsidP="00662EF6">
      <w:pPr>
        <w:pStyle w:val="a4"/>
        <w:numPr>
          <w:ilvl w:val="0"/>
          <w:numId w:val="2"/>
        </w:numPr>
        <w:spacing w:line="276" w:lineRule="auto"/>
        <w:rPr>
          <w:color w:val="000000"/>
        </w:rPr>
      </w:pPr>
      <w:r w:rsidRPr="00662EF6">
        <w:rPr>
          <w:color w:val="000000"/>
        </w:rPr>
        <w:t>Розробкапрограмимаркетинговихдосліджень.</w:t>
      </w:r>
    </w:p>
    <w:p w:rsidR="00662EF6" w:rsidRPr="00662EF6" w:rsidRDefault="00662EF6" w:rsidP="00662EF6">
      <w:pPr>
        <w:pStyle w:val="a4"/>
        <w:numPr>
          <w:ilvl w:val="0"/>
          <w:numId w:val="2"/>
        </w:numPr>
        <w:spacing w:line="276" w:lineRule="auto"/>
        <w:rPr>
          <w:color w:val="000000"/>
        </w:rPr>
      </w:pPr>
      <w:r w:rsidRPr="00662EF6">
        <w:rPr>
          <w:color w:val="000000"/>
        </w:rPr>
        <w:t>Організаціямаркетинговихдосліджень на підприємстві.</w:t>
      </w:r>
    </w:p>
    <w:p w:rsidR="00662EF6" w:rsidRPr="00662EF6" w:rsidRDefault="00662EF6" w:rsidP="00662EF6">
      <w:pPr>
        <w:pStyle w:val="a4"/>
        <w:numPr>
          <w:ilvl w:val="0"/>
          <w:numId w:val="2"/>
        </w:numPr>
        <w:spacing w:line="276" w:lineRule="auto"/>
        <w:rPr>
          <w:color w:val="000000"/>
        </w:rPr>
      </w:pPr>
      <w:r w:rsidRPr="00662EF6">
        <w:rPr>
          <w:color w:val="000000"/>
        </w:rPr>
        <w:t>Анкетнеопитування як метод вивчення і дослідженнязапитів та поведінкипокупців на споживчому ринку.</w:t>
      </w:r>
    </w:p>
    <w:p w:rsidR="00662EF6" w:rsidRPr="00662EF6" w:rsidRDefault="00662EF6" w:rsidP="00662EF6">
      <w:pPr>
        <w:pStyle w:val="a4"/>
        <w:numPr>
          <w:ilvl w:val="0"/>
          <w:numId w:val="2"/>
        </w:numPr>
        <w:spacing w:line="276" w:lineRule="auto"/>
        <w:rPr>
          <w:color w:val="000000"/>
        </w:rPr>
      </w:pPr>
      <w:r w:rsidRPr="00662EF6">
        <w:rPr>
          <w:color w:val="000000"/>
        </w:rPr>
        <w:t>Дослідженняспоживачів товару.</w:t>
      </w:r>
    </w:p>
    <w:p w:rsidR="00662EF6" w:rsidRPr="00662EF6" w:rsidRDefault="00662EF6" w:rsidP="00662EF6">
      <w:pPr>
        <w:pStyle w:val="a4"/>
        <w:numPr>
          <w:ilvl w:val="0"/>
          <w:numId w:val="2"/>
        </w:numPr>
        <w:spacing w:line="276" w:lineRule="auto"/>
        <w:rPr>
          <w:color w:val="000000"/>
        </w:rPr>
      </w:pPr>
      <w:r w:rsidRPr="00662EF6">
        <w:rPr>
          <w:color w:val="000000"/>
        </w:rPr>
        <w:t>Дослідженняповедінкиспоживачів в маркетинговійдіяльностіпідприємства.</w:t>
      </w:r>
    </w:p>
    <w:p w:rsidR="00662EF6" w:rsidRPr="00662EF6" w:rsidRDefault="00662EF6" w:rsidP="00662EF6">
      <w:pPr>
        <w:pStyle w:val="a4"/>
        <w:numPr>
          <w:ilvl w:val="0"/>
          <w:numId w:val="2"/>
        </w:numPr>
        <w:spacing w:line="276" w:lineRule="auto"/>
        <w:rPr>
          <w:color w:val="000000"/>
        </w:rPr>
      </w:pPr>
      <w:r w:rsidRPr="00662EF6">
        <w:rPr>
          <w:color w:val="000000"/>
        </w:rPr>
        <w:t>Дослідженнякон’юнктури товарного ринку в маркетинговійдіяльностіпідприємництва.</w:t>
      </w:r>
    </w:p>
    <w:p w:rsidR="00662EF6" w:rsidRPr="00662EF6" w:rsidRDefault="00662EF6" w:rsidP="00662EF6">
      <w:pPr>
        <w:pStyle w:val="a4"/>
        <w:numPr>
          <w:ilvl w:val="0"/>
          <w:numId w:val="2"/>
        </w:numPr>
        <w:spacing w:line="276" w:lineRule="auto"/>
        <w:rPr>
          <w:color w:val="000000"/>
        </w:rPr>
      </w:pPr>
      <w:r w:rsidRPr="00662EF6">
        <w:rPr>
          <w:color w:val="000000"/>
        </w:rPr>
        <w:t>Комплекснедослідження ринку споживчихтоварів.</w:t>
      </w:r>
    </w:p>
    <w:p w:rsidR="00662EF6" w:rsidRPr="00662EF6" w:rsidRDefault="00662EF6" w:rsidP="00662EF6">
      <w:pPr>
        <w:pStyle w:val="a4"/>
        <w:numPr>
          <w:ilvl w:val="0"/>
          <w:numId w:val="2"/>
        </w:numPr>
        <w:spacing w:line="276" w:lineRule="auto"/>
        <w:rPr>
          <w:color w:val="000000"/>
        </w:rPr>
      </w:pPr>
      <w:r w:rsidRPr="00662EF6">
        <w:rPr>
          <w:color w:val="000000"/>
        </w:rPr>
        <w:t>Комплекснедослідження ринку промисловихтоварів.</w:t>
      </w:r>
    </w:p>
    <w:p w:rsidR="00662EF6" w:rsidRPr="00662EF6" w:rsidRDefault="00662EF6" w:rsidP="00662EF6">
      <w:pPr>
        <w:pStyle w:val="a4"/>
        <w:numPr>
          <w:ilvl w:val="0"/>
          <w:numId w:val="2"/>
        </w:numPr>
        <w:spacing w:line="276" w:lineRule="auto"/>
        <w:rPr>
          <w:color w:val="000000"/>
        </w:rPr>
      </w:pPr>
      <w:r w:rsidRPr="00662EF6">
        <w:rPr>
          <w:color w:val="000000"/>
        </w:rPr>
        <w:t>Вивченняконкурентів та захопленняпереваг у конкурентнійборотьбі.</w:t>
      </w:r>
    </w:p>
    <w:p w:rsidR="00662EF6" w:rsidRPr="00662EF6" w:rsidRDefault="00662EF6" w:rsidP="00662EF6">
      <w:pPr>
        <w:pStyle w:val="a4"/>
        <w:numPr>
          <w:ilvl w:val="0"/>
          <w:numId w:val="2"/>
        </w:numPr>
        <w:spacing w:line="276" w:lineRule="auto"/>
        <w:rPr>
          <w:color w:val="000000"/>
        </w:rPr>
      </w:pPr>
      <w:r w:rsidRPr="00662EF6">
        <w:rPr>
          <w:color w:val="000000"/>
        </w:rPr>
        <w:t>Дослідженняконкурентів і конкурентоспроможностіпідприємствана ринкуокремого товару.</w:t>
      </w:r>
    </w:p>
    <w:p w:rsidR="00662EF6" w:rsidRPr="00662EF6" w:rsidRDefault="00662EF6" w:rsidP="00662EF6">
      <w:pPr>
        <w:pStyle w:val="a4"/>
        <w:numPr>
          <w:ilvl w:val="0"/>
          <w:numId w:val="2"/>
        </w:numPr>
        <w:spacing w:line="276" w:lineRule="auto"/>
        <w:rPr>
          <w:color w:val="000000"/>
        </w:rPr>
      </w:pPr>
      <w:r w:rsidRPr="00662EF6">
        <w:rPr>
          <w:color w:val="000000"/>
        </w:rPr>
        <w:t>Сегментація ринку – першочерговийетап маркетингового дослідження.</w:t>
      </w:r>
    </w:p>
    <w:p w:rsidR="00662EF6" w:rsidRPr="00662EF6" w:rsidRDefault="00662EF6" w:rsidP="00662EF6">
      <w:pPr>
        <w:pStyle w:val="a4"/>
        <w:numPr>
          <w:ilvl w:val="0"/>
          <w:numId w:val="2"/>
        </w:numPr>
        <w:spacing w:line="276" w:lineRule="auto"/>
        <w:rPr>
          <w:color w:val="000000"/>
        </w:rPr>
      </w:pPr>
      <w:r w:rsidRPr="00662EF6">
        <w:rPr>
          <w:color w:val="000000"/>
        </w:rPr>
        <w:t>Визначенняконкурентнихпереваг товару та йогопозиціонування.</w:t>
      </w:r>
    </w:p>
    <w:p w:rsidR="00662EF6" w:rsidRPr="00662EF6" w:rsidRDefault="00662EF6" w:rsidP="00662EF6">
      <w:pPr>
        <w:pStyle w:val="a4"/>
        <w:numPr>
          <w:ilvl w:val="0"/>
          <w:numId w:val="2"/>
        </w:numPr>
        <w:spacing w:line="276" w:lineRule="auto"/>
        <w:rPr>
          <w:color w:val="000000"/>
        </w:rPr>
      </w:pPr>
      <w:r w:rsidRPr="00662EF6">
        <w:rPr>
          <w:color w:val="000000"/>
        </w:rPr>
        <w:t>Процесдослідження, планування та розробки нового товару на підприємстві.</w:t>
      </w:r>
    </w:p>
    <w:p w:rsidR="00662EF6" w:rsidRPr="00662EF6" w:rsidRDefault="00662EF6" w:rsidP="00662EF6">
      <w:pPr>
        <w:pStyle w:val="a4"/>
        <w:numPr>
          <w:ilvl w:val="0"/>
          <w:numId w:val="2"/>
        </w:numPr>
        <w:spacing w:line="276" w:lineRule="auto"/>
        <w:rPr>
          <w:color w:val="000000"/>
        </w:rPr>
      </w:pPr>
      <w:r w:rsidRPr="00662EF6">
        <w:rPr>
          <w:color w:val="000000"/>
        </w:rPr>
        <w:t>Вивченнясезонностіспоживаннянепродовольчих (продовольчих) товарів.</w:t>
      </w:r>
    </w:p>
    <w:p w:rsidR="00662EF6" w:rsidRPr="00662EF6" w:rsidRDefault="00662EF6" w:rsidP="00662EF6">
      <w:pPr>
        <w:pStyle w:val="a4"/>
        <w:numPr>
          <w:ilvl w:val="0"/>
          <w:numId w:val="2"/>
        </w:numPr>
        <w:spacing w:line="276" w:lineRule="auto"/>
        <w:rPr>
          <w:color w:val="000000"/>
        </w:rPr>
      </w:pPr>
      <w:r w:rsidRPr="00662EF6">
        <w:rPr>
          <w:color w:val="000000"/>
        </w:rPr>
        <w:t>Дослідження стану і перспектив розвитку ринку (групатоварів).</w:t>
      </w:r>
    </w:p>
    <w:p w:rsidR="00662EF6" w:rsidRPr="00662EF6" w:rsidRDefault="00662EF6" w:rsidP="00662EF6">
      <w:pPr>
        <w:pStyle w:val="a4"/>
        <w:numPr>
          <w:ilvl w:val="0"/>
          <w:numId w:val="2"/>
        </w:numPr>
        <w:spacing w:line="276" w:lineRule="auto"/>
        <w:rPr>
          <w:color w:val="000000"/>
        </w:rPr>
      </w:pPr>
      <w:r w:rsidRPr="00662EF6">
        <w:rPr>
          <w:color w:val="000000"/>
        </w:rPr>
        <w:lastRenderedPageBreak/>
        <w:t>Прогнозування продажу товарів в маркетинговійдіяльностіпідприємства.</w:t>
      </w:r>
    </w:p>
    <w:p w:rsidR="00662EF6" w:rsidRPr="00662EF6" w:rsidRDefault="00662EF6" w:rsidP="00662EF6">
      <w:pPr>
        <w:pStyle w:val="a4"/>
        <w:numPr>
          <w:ilvl w:val="0"/>
          <w:numId w:val="2"/>
        </w:numPr>
        <w:spacing w:line="276" w:lineRule="auto"/>
        <w:rPr>
          <w:color w:val="000000"/>
        </w:rPr>
      </w:pPr>
      <w:r w:rsidRPr="00662EF6">
        <w:rPr>
          <w:color w:val="000000"/>
        </w:rPr>
        <w:t>Прогнозуванняпопиту і обсягу продажу на підприємстві.</w:t>
      </w:r>
    </w:p>
    <w:p w:rsidR="00662EF6" w:rsidRPr="00662EF6" w:rsidRDefault="00662EF6" w:rsidP="00662EF6">
      <w:pPr>
        <w:pStyle w:val="a4"/>
        <w:numPr>
          <w:ilvl w:val="0"/>
          <w:numId w:val="2"/>
        </w:numPr>
        <w:spacing w:line="276" w:lineRule="auto"/>
        <w:rPr>
          <w:color w:val="000000"/>
        </w:rPr>
      </w:pPr>
      <w:r w:rsidRPr="00662EF6">
        <w:rPr>
          <w:color w:val="000000"/>
        </w:rPr>
        <w:t>Маркетинговідослідженнярекламноїдіяльностіпідприємства.</w:t>
      </w:r>
    </w:p>
    <w:p w:rsidR="00662EF6" w:rsidRPr="00662EF6" w:rsidRDefault="00662EF6" w:rsidP="00662EF6">
      <w:pPr>
        <w:pStyle w:val="a4"/>
        <w:numPr>
          <w:ilvl w:val="0"/>
          <w:numId w:val="2"/>
        </w:numPr>
        <w:spacing w:line="276" w:lineRule="auto"/>
        <w:rPr>
          <w:color w:val="000000"/>
        </w:rPr>
      </w:pPr>
      <w:r w:rsidRPr="00662EF6">
        <w:rPr>
          <w:color w:val="000000"/>
        </w:rPr>
        <w:t>Маркетинговесередовище та йогодослідження.</w:t>
      </w:r>
    </w:p>
    <w:p w:rsidR="00662EF6" w:rsidRPr="00662EF6" w:rsidRDefault="00662EF6" w:rsidP="00662EF6">
      <w:pPr>
        <w:pStyle w:val="a4"/>
        <w:numPr>
          <w:ilvl w:val="0"/>
          <w:numId w:val="2"/>
        </w:numPr>
        <w:spacing w:line="276" w:lineRule="auto"/>
        <w:rPr>
          <w:color w:val="000000"/>
        </w:rPr>
      </w:pPr>
      <w:r w:rsidRPr="00662EF6">
        <w:rPr>
          <w:color w:val="000000"/>
        </w:rPr>
        <w:t>Дослідження ринку та використанняотриманоїінформації для прийняттямаркетинговихрішень.</w:t>
      </w:r>
    </w:p>
    <w:p w:rsidR="00662EF6" w:rsidRPr="00662EF6" w:rsidRDefault="00662EF6" w:rsidP="00662EF6">
      <w:pPr>
        <w:pStyle w:val="a4"/>
        <w:numPr>
          <w:ilvl w:val="0"/>
          <w:numId w:val="2"/>
        </w:numPr>
        <w:spacing w:line="276" w:lineRule="auto"/>
        <w:rPr>
          <w:color w:val="000000"/>
        </w:rPr>
      </w:pPr>
      <w:r w:rsidRPr="00662EF6">
        <w:rPr>
          <w:color w:val="000000"/>
        </w:rPr>
        <w:t>Організаційніформипроведеннямаркетинговихдосліджень.</w:t>
      </w:r>
    </w:p>
    <w:p w:rsidR="00662EF6" w:rsidRPr="00662EF6" w:rsidRDefault="00662EF6" w:rsidP="00662EF6">
      <w:pPr>
        <w:pStyle w:val="a4"/>
        <w:numPr>
          <w:ilvl w:val="0"/>
          <w:numId w:val="2"/>
        </w:numPr>
        <w:spacing w:line="276" w:lineRule="auto"/>
        <w:rPr>
          <w:color w:val="000000"/>
        </w:rPr>
      </w:pPr>
      <w:r w:rsidRPr="00662EF6">
        <w:rPr>
          <w:color w:val="000000"/>
        </w:rPr>
        <w:t>Історія і практика організаціїмаркетинговихдосліджень за кордоном і в Україні.</w:t>
      </w:r>
    </w:p>
    <w:p w:rsidR="00662EF6" w:rsidRPr="00662EF6" w:rsidRDefault="00662EF6" w:rsidP="00662EF6">
      <w:pPr>
        <w:pStyle w:val="a4"/>
        <w:numPr>
          <w:ilvl w:val="0"/>
          <w:numId w:val="2"/>
        </w:numPr>
        <w:spacing w:line="276" w:lineRule="auto"/>
        <w:rPr>
          <w:color w:val="000000"/>
        </w:rPr>
      </w:pPr>
      <w:r w:rsidRPr="00662EF6">
        <w:rPr>
          <w:color w:val="000000"/>
        </w:rPr>
        <w:t>Маркетинговарозвідка: цілі, джерела і методиодержанняінформації.</w:t>
      </w:r>
    </w:p>
    <w:p w:rsidR="00662EF6" w:rsidRPr="00662EF6" w:rsidRDefault="00662EF6" w:rsidP="00662EF6">
      <w:pPr>
        <w:pStyle w:val="a4"/>
        <w:numPr>
          <w:ilvl w:val="0"/>
          <w:numId w:val="2"/>
        </w:numPr>
        <w:spacing w:line="276" w:lineRule="auto"/>
        <w:rPr>
          <w:color w:val="000000"/>
        </w:rPr>
      </w:pPr>
      <w:r w:rsidRPr="00662EF6">
        <w:rPr>
          <w:color w:val="000000"/>
        </w:rPr>
        <w:t>Дослідженнямісткості ринку та йогосегментування.</w:t>
      </w:r>
    </w:p>
    <w:p w:rsidR="00662EF6" w:rsidRPr="00662EF6" w:rsidRDefault="00662EF6" w:rsidP="00662EF6">
      <w:pPr>
        <w:pStyle w:val="a4"/>
        <w:numPr>
          <w:ilvl w:val="0"/>
          <w:numId w:val="2"/>
        </w:numPr>
        <w:spacing w:line="276" w:lineRule="auto"/>
        <w:rPr>
          <w:color w:val="000000"/>
        </w:rPr>
      </w:pPr>
      <w:r w:rsidRPr="00662EF6">
        <w:rPr>
          <w:color w:val="000000"/>
        </w:rPr>
        <w:t>Маркетинговідослідження в процесірозробкитоварів-новинок.</w:t>
      </w:r>
    </w:p>
    <w:p w:rsidR="00662EF6" w:rsidRPr="00662EF6" w:rsidRDefault="00662EF6" w:rsidP="00662EF6">
      <w:pPr>
        <w:pStyle w:val="a4"/>
        <w:numPr>
          <w:ilvl w:val="0"/>
          <w:numId w:val="2"/>
        </w:numPr>
        <w:spacing w:line="276" w:lineRule="auto"/>
        <w:rPr>
          <w:color w:val="000000"/>
        </w:rPr>
      </w:pPr>
      <w:r w:rsidRPr="00662EF6">
        <w:rPr>
          <w:color w:val="000000"/>
        </w:rPr>
        <w:t>Маркетинговоїдослідження – ключовийінструментінновацій</w:t>
      </w:r>
      <w:r w:rsidRPr="00662EF6">
        <w:rPr>
          <w:color w:val="000000"/>
        </w:rPr>
        <w:softHyphen/>
        <w:t>ного менеджменту.</w:t>
      </w:r>
    </w:p>
    <w:p w:rsidR="00662EF6" w:rsidRPr="00662EF6" w:rsidRDefault="00662EF6" w:rsidP="00662EF6">
      <w:pPr>
        <w:pStyle w:val="a4"/>
        <w:numPr>
          <w:ilvl w:val="0"/>
          <w:numId w:val="2"/>
        </w:numPr>
        <w:spacing w:line="276" w:lineRule="auto"/>
        <w:rPr>
          <w:color w:val="000000"/>
        </w:rPr>
      </w:pPr>
      <w:r w:rsidRPr="00662EF6">
        <w:rPr>
          <w:color w:val="000000"/>
        </w:rPr>
        <w:t>Основніякісніпараметрипроведення маркетингового дослідження.</w:t>
      </w:r>
    </w:p>
    <w:p w:rsidR="00662EF6" w:rsidRPr="00662EF6" w:rsidRDefault="00662EF6" w:rsidP="00662EF6">
      <w:pPr>
        <w:pStyle w:val="a4"/>
        <w:numPr>
          <w:ilvl w:val="0"/>
          <w:numId w:val="2"/>
        </w:numPr>
        <w:spacing w:line="276" w:lineRule="auto"/>
        <w:rPr>
          <w:color w:val="000000"/>
        </w:rPr>
      </w:pPr>
      <w:r w:rsidRPr="00662EF6">
        <w:rPr>
          <w:color w:val="000000"/>
        </w:rPr>
        <w:t>Маркетинговідослідження в Україні: стан і перспективирозвитку.</w:t>
      </w:r>
    </w:p>
    <w:p w:rsidR="00662EF6" w:rsidRPr="00662EF6" w:rsidRDefault="00662EF6" w:rsidP="00662EF6">
      <w:pPr>
        <w:pStyle w:val="a4"/>
        <w:numPr>
          <w:ilvl w:val="0"/>
          <w:numId w:val="2"/>
        </w:numPr>
        <w:spacing w:line="276" w:lineRule="auto"/>
        <w:rPr>
          <w:color w:val="000000"/>
        </w:rPr>
      </w:pPr>
      <w:r w:rsidRPr="00662EF6">
        <w:rPr>
          <w:color w:val="000000"/>
        </w:rPr>
        <w:t>Сегментація ринку в системі маркетингу.</w:t>
      </w:r>
    </w:p>
    <w:p w:rsidR="00662EF6" w:rsidRPr="00662EF6" w:rsidRDefault="00662EF6" w:rsidP="00662EF6">
      <w:pPr>
        <w:pStyle w:val="a4"/>
        <w:numPr>
          <w:ilvl w:val="0"/>
          <w:numId w:val="2"/>
        </w:numPr>
        <w:spacing w:line="276" w:lineRule="auto"/>
        <w:rPr>
          <w:color w:val="000000"/>
        </w:rPr>
      </w:pPr>
      <w:r w:rsidRPr="00662EF6">
        <w:rPr>
          <w:color w:val="000000"/>
        </w:rPr>
        <w:t>Маркетинговідослідженняпідприємствасферипослуг.</w:t>
      </w:r>
    </w:p>
    <w:p w:rsidR="00662EF6" w:rsidRPr="00662EF6" w:rsidRDefault="00662EF6" w:rsidP="00662EF6">
      <w:pPr>
        <w:pStyle w:val="a4"/>
        <w:numPr>
          <w:ilvl w:val="0"/>
          <w:numId w:val="2"/>
        </w:numPr>
        <w:spacing w:line="276" w:lineRule="auto"/>
        <w:rPr>
          <w:color w:val="000000"/>
        </w:rPr>
      </w:pPr>
      <w:r w:rsidRPr="00662EF6">
        <w:rPr>
          <w:color w:val="000000"/>
        </w:rPr>
        <w:t>Дослідженняконкурентоспроможності товару.</w:t>
      </w:r>
    </w:p>
    <w:p w:rsidR="00662EF6" w:rsidRPr="00662EF6" w:rsidRDefault="00662EF6" w:rsidP="00662EF6">
      <w:pPr>
        <w:pStyle w:val="a4"/>
        <w:numPr>
          <w:ilvl w:val="0"/>
          <w:numId w:val="2"/>
        </w:numPr>
        <w:spacing w:line="276" w:lineRule="auto"/>
        <w:rPr>
          <w:color w:val="000000"/>
        </w:rPr>
      </w:pPr>
      <w:r w:rsidRPr="00662EF6">
        <w:rPr>
          <w:color w:val="000000"/>
        </w:rPr>
        <w:t>Дослідженняіміджупідприємства.</w:t>
      </w:r>
    </w:p>
    <w:p w:rsidR="00662EF6" w:rsidRPr="00662EF6" w:rsidRDefault="00662EF6" w:rsidP="00662EF6">
      <w:pPr>
        <w:pStyle w:val="a4"/>
        <w:numPr>
          <w:ilvl w:val="0"/>
          <w:numId w:val="2"/>
        </w:numPr>
        <w:spacing w:line="276" w:lineRule="auto"/>
        <w:rPr>
          <w:color w:val="000000"/>
        </w:rPr>
      </w:pPr>
      <w:r w:rsidRPr="00662EF6">
        <w:rPr>
          <w:color w:val="000000"/>
        </w:rPr>
        <w:t>Маркетинговідослідження персоналу підприємства.</w:t>
      </w:r>
    </w:p>
    <w:p w:rsidR="00662EF6" w:rsidRPr="00662EF6" w:rsidRDefault="00662EF6" w:rsidP="00662EF6">
      <w:pPr>
        <w:pStyle w:val="a4"/>
        <w:numPr>
          <w:ilvl w:val="0"/>
          <w:numId w:val="2"/>
        </w:numPr>
        <w:spacing w:line="276" w:lineRule="auto"/>
        <w:rPr>
          <w:color w:val="000000"/>
        </w:rPr>
      </w:pPr>
      <w:r w:rsidRPr="00662EF6">
        <w:rPr>
          <w:color w:val="000000"/>
        </w:rPr>
        <w:t>Методологіямаркетинговихдослідженьбрендів.</w:t>
      </w:r>
    </w:p>
    <w:p w:rsidR="00662EF6" w:rsidRPr="00662EF6" w:rsidRDefault="00662EF6" w:rsidP="00662EF6">
      <w:pPr>
        <w:pStyle w:val="a4"/>
        <w:numPr>
          <w:ilvl w:val="0"/>
          <w:numId w:val="2"/>
        </w:numPr>
        <w:spacing w:line="276" w:lineRule="auto"/>
        <w:rPr>
          <w:color w:val="000000"/>
        </w:rPr>
      </w:pPr>
      <w:r w:rsidRPr="00662EF6">
        <w:rPr>
          <w:color w:val="000000"/>
        </w:rPr>
        <w:t>Маркетинговідослідженняконкурентівторговельногопідприємства.</w:t>
      </w:r>
    </w:p>
    <w:p w:rsidR="00662EF6" w:rsidRPr="00662EF6" w:rsidRDefault="00662EF6" w:rsidP="00662EF6">
      <w:pPr>
        <w:pStyle w:val="a4"/>
        <w:numPr>
          <w:ilvl w:val="0"/>
          <w:numId w:val="2"/>
        </w:numPr>
        <w:spacing w:line="276" w:lineRule="auto"/>
        <w:rPr>
          <w:color w:val="000000"/>
        </w:rPr>
      </w:pPr>
      <w:r w:rsidRPr="00662EF6">
        <w:rPr>
          <w:color w:val="000000"/>
        </w:rPr>
        <w:t>Особливостіпрогнозуваннязбутутоварів-новинок.</w:t>
      </w:r>
    </w:p>
    <w:p w:rsidR="00662EF6" w:rsidRDefault="00662EF6" w:rsidP="00662EF6">
      <w:pPr>
        <w:pStyle w:val="a4"/>
        <w:numPr>
          <w:ilvl w:val="0"/>
          <w:numId w:val="2"/>
        </w:numPr>
        <w:spacing w:line="276" w:lineRule="auto"/>
        <w:rPr>
          <w:color w:val="000000"/>
        </w:rPr>
      </w:pPr>
      <w:proofErr w:type="spellStart"/>
      <w:r w:rsidRPr="00662EF6">
        <w:rPr>
          <w:color w:val="000000"/>
        </w:rPr>
        <w:t>Маркетингові</w:t>
      </w:r>
      <w:proofErr w:type="gramStart"/>
      <w:r w:rsidRPr="00662EF6">
        <w:rPr>
          <w:color w:val="000000"/>
        </w:rPr>
        <w:t>досл</w:t>
      </w:r>
      <w:proofErr w:type="gramEnd"/>
      <w:r w:rsidRPr="00662EF6">
        <w:rPr>
          <w:color w:val="000000"/>
        </w:rPr>
        <w:t>ідженняновихвидівпродукції</w:t>
      </w:r>
      <w:proofErr w:type="spellEnd"/>
      <w:r w:rsidRPr="00662EF6">
        <w:rPr>
          <w:color w:val="000000"/>
        </w:rPr>
        <w:t>.</w:t>
      </w:r>
    </w:p>
    <w:p w:rsidR="00027501" w:rsidRDefault="00027501" w:rsidP="00027501">
      <w:pPr>
        <w:pStyle w:val="a4"/>
        <w:spacing w:line="276" w:lineRule="auto"/>
        <w:rPr>
          <w:color w:val="000000"/>
        </w:rPr>
      </w:pPr>
    </w:p>
    <w:p w:rsidR="00027501" w:rsidRPr="00027501" w:rsidRDefault="00027501" w:rsidP="00027501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027501">
        <w:rPr>
          <w:b/>
          <w:color w:val="000000"/>
        </w:rPr>
        <w:t>3 курс</w:t>
      </w:r>
    </w:p>
    <w:p w:rsidR="00027501" w:rsidRDefault="00027501" w:rsidP="00027501">
      <w:pPr>
        <w:pStyle w:val="a4"/>
        <w:spacing w:before="0" w:beforeAutospacing="0" w:after="0" w:afterAutospacing="0"/>
        <w:jc w:val="center"/>
        <w:rPr>
          <w:b/>
          <w:color w:val="000000"/>
          <w:lang w:val="uk-UA"/>
        </w:rPr>
      </w:pPr>
      <w:r w:rsidRPr="00027501">
        <w:rPr>
          <w:b/>
          <w:color w:val="000000"/>
          <w:lang w:val="uk-UA"/>
        </w:rPr>
        <w:t>Дисципліни «Аналітичне забезпечення управління бізнесом»</w:t>
      </w:r>
      <w:r w:rsidR="0046501A">
        <w:rPr>
          <w:b/>
          <w:color w:val="000000"/>
          <w:lang w:val="uk-UA"/>
        </w:rPr>
        <w:t>,</w:t>
      </w:r>
    </w:p>
    <w:p w:rsidR="00966B6C" w:rsidRDefault="00966B6C" w:rsidP="00027501">
      <w:pPr>
        <w:pStyle w:val="a4"/>
        <w:spacing w:before="0" w:beforeAutospacing="0" w:after="0" w:afterAutospacing="0"/>
        <w:jc w:val="center"/>
        <w:rPr>
          <w:b/>
          <w:color w:val="000000"/>
          <w:lang w:val="uk-UA"/>
        </w:rPr>
      </w:pPr>
    </w:p>
    <w:p w:rsidR="00966B6C" w:rsidRPr="00966B6C" w:rsidRDefault="00966B6C" w:rsidP="00966B6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6B6C">
        <w:rPr>
          <w:rFonts w:ascii="Times New Roman" w:hAnsi="Times New Roman" w:cs="Times New Roman"/>
          <w:sz w:val="24"/>
          <w:szCs w:val="24"/>
          <w:lang w:val="uk-UA"/>
        </w:rPr>
        <w:t xml:space="preserve">Роль і місце фінансового менеджменту в системі управління бізнесом. </w:t>
      </w:r>
    </w:p>
    <w:p w:rsidR="00966B6C" w:rsidRPr="00966B6C" w:rsidRDefault="00966B6C" w:rsidP="00966B6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6B6C">
        <w:rPr>
          <w:rFonts w:ascii="Times New Roman" w:hAnsi="Times New Roman" w:cs="Times New Roman"/>
          <w:sz w:val="24"/>
          <w:szCs w:val="24"/>
          <w:lang w:val="uk-UA"/>
        </w:rPr>
        <w:t xml:space="preserve"> Формування ефективного бізнес-плану. Структура бізнес-плану. </w:t>
      </w:r>
    </w:p>
    <w:p w:rsidR="00966B6C" w:rsidRPr="00966B6C" w:rsidRDefault="00966B6C" w:rsidP="00966B6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6B6C">
        <w:rPr>
          <w:rFonts w:ascii="Times New Roman" w:hAnsi="Times New Roman" w:cs="Times New Roman"/>
          <w:sz w:val="24"/>
          <w:szCs w:val="24"/>
          <w:lang w:val="uk-UA"/>
        </w:rPr>
        <w:t xml:space="preserve">Місце і значення інформаційного менеджменту в системі управління бізнесом. </w:t>
      </w:r>
    </w:p>
    <w:p w:rsidR="00966B6C" w:rsidRPr="00966B6C" w:rsidRDefault="00966B6C" w:rsidP="00966B6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6B6C">
        <w:rPr>
          <w:rFonts w:ascii="Times New Roman" w:hAnsi="Times New Roman" w:cs="Times New Roman"/>
          <w:sz w:val="24"/>
          <w:szCs w:val="24"/>
          <w:lang w:val="uk-UA"/>
        </w:rPr>
        <w:t>Місце і значення інноваційного менеджменту. Організація системи постійного генерування нових бізнес-ідей.</w:t>
      </w:r>
    </w:p>
    <w:p w:rsidR="00966B6C" w:rsidRPr="00966B6C" w:rsidRDefault="00966B6C" w:rsidP="00966B6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6B6C">
        <w:rPr>
          <w:rFonts w:ascii="Times New Roman" w:hAnsi="Times New Roman" w:cs="Times New Roman"/>
          <w:sz w:val="24"/>
          <w:szCs w:val="24"/>
          <w:lang w:val="uk-UA"/>
        </w:rPr>
        <w:t xml:space="preserve">Роль бізнес-проектування для розвитку компанії. </w:t>
      </w:r>
    </w:p>
    <w:p w:rsidR="00966B6C" w:rsidRPr="00966B6C" w:rsidRDefault="00966B6C" w:rsidP="00966B6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6B6C">
        <w:rPr>
          <w:rFonts w:ascii="Times New Roman" w:hAnsi="Times New Roman" w:cs="Times New Roman"/>
          <w:sz w:val="24"/>
          <w:szCs w:val="24"/>
          <w:lang w:val="uk-UA"/>
        </w:rPr>
        <w:t>Сучасне трактування безпеки бізнесу. Організація захисту від зовнішньої небезпеки.</w:t>
      </w:r>
    </w:p>
    <w:p w:rsidR="00966B6C" w:rsidRPr="00966B6C" w:rsidRDefault="00966B6C" w:rsidP="00966B6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6B6C">
        <w:rPr>
          <w:rFonts w:ascii="Times New Roman" w:hAnsi="Times New Roman" w:cs="Times New Roman"/>
          <w:sz w:val="24"/>
          <w:szCs w:val="24"/>
          <w:lang w:val="uk-UA"/>
        </w:rPr>
        <w:t>Управління технічним потенціалом підприємства у бізнес середовищі.</w:t>
      </w:r>
    </w:p>
    <w:p w:rsidR="00966B6C" w:rsidRPr="00966B6C" w:rsidRDefault="00966B6C" w:rsidP="00966B6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6B6C">
        <w:rPr>
          <w:rFonts w:ascii="Times New Roman" w:hAnsi="Times New Roman" w:cs="Times New Roman"/>
          <w:sz w:val="24"/>
          <w:szCs w:val="24"/>
          <w:lang w:val="uk-UA"/>
        </w:rPr>
        <w:t>Управління якістю продукції підприємства у бізнес-середовищ.</w:t>
      </w:r>
    </w:p>
    <w:p w:rsidR="00966B6C" w:rsidRPr="00966B6C" w:rsidRDefault="00966B6C" w:rsidP="00966B6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6B6C">
        <w:rPr>
          <w:rFonts w:ascii="Times New Roman" w:hAnsi="Times New Roman" w:cs="Times New Roman"/>
          <w:sz w:val="24"/>
          <w:szCs w:val="24"/>
          <w:lang w:val="uk-UA"/>
        </w:rPr>
        <w:t>Стратегічне та оперативне управління виробництвом продукції на підприємстві у бізнес-середовищі.</w:t>
      </w:r>
    </w:p>
    <w:p w:rsidR="00966B6C" w:rsidRPr="00966B6C" w:rsidRDefault="00966B6C" w:rsidP="00966B6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6B6C">
        <w:rPr>
          <w:rFonts w:ascii="Times New Roman" w:hAnsi="Times New Roman" w:cs="Times New Roman"/>
          <w:sz w:val="24"/>
          <w:szCs w:val="24"/>
          <w:lang w:val="uk-UA"/>
        </w:rPr>
        <w:t>Формування і реалізація стратегії діяльності підприємства у бізнес-середовищі.</w:t>
      </w:r>
    </w:p>
    <w:p w:rsidR="00966B6C" w:rsidRDefault="00966B6C" w:rsidP="00027501">
      <w:pPr>
        <w:pStyle w:val="a4"/>
        <w:spacing w:before="0" w:beforeAutospacing="0" w:after="0" w:afterAutospacing="0"/>
        <w:jc w:val="center"/>
        <w:rPr>
          <w:color w:val="000000"/>
          <w:lang w:val="uk-UA"/>
        </w:rPr>
      </w:pPr>
    </w:p>
    <w:p w:rsidR="00027501" w:rsidRDefault="00027501" w:rsidP="00027501">
      <w:pPr>
        <w:pStyle w:val="a4"/>
        <w:spacing w:before="0" w:beforeAutospacing="0" w:after="0" w:afterAutospacing="0"/>
        <w:rPr>
          <w:color w:val="000000"/>
          <w:lang w:val="uk-UA"/>
        </w:rPr>
      </w:pPr>
    </w:p>
    <w:p w:rsidR="00027501" w:rsidRPr="00966B6C" w:rsidRDefault="00027501" w:rsidP="00966B6C">
      <w:pPr>
        <w:pStyle w:val="a4"/>
        <w:spacing w:before="0" w:beforeAutospacing="0" w:after="0" w:afterAutospacing="0"/>
        <w:jc w:val="center"/>
        <w:rPr>
          <w:b/>
          <w:color w:val="000000"/>
          <w:lang w:val="uk-UA"/>
        </w:rPr>
      </w:pPr>
      <w:r w:rsidRPr="00966B6C">
        <w:rPr>
          <w:b/>
          <w:color w:val="000000"/>
          <w:lang w:val="uk-UA"/>
        </w:rPr>
        <w:t>Дисципліна «Оцінювання управлінської діяльності; Управління бізнесом»</w:t>
      </w:r>
    </w:p>
    <w:p w:rsidR="00966B6C" w:rsidRDefault="00966B6C" w:rsidP="00027501">
      <w:pPr>
        <w:pStyle w:val="a4"/>
        <w:spacing w:before="0" w:beforeAutospacing="0" w:after="0" w:afterAutospacing="0"/>
        <w:rPr>
          <w:color w:val="000000"/>
          <w:lang w:val="uk-UA"/>
        </w:rPr>
      </w:pPr>
    </w:p>
    <w:p w:rsidR="00966B6C" w:rsidRPr="00966B6C" w:rsidRDefault="00966B6C" w:rsidP="00966B6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6B6C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Організаційно-економічний механізм управління конкурентоспроможністю підприємства. </w:t>
      </w:r>
    </w:p>
    <w:p w:rsidR="00966B6C" w:rsidRPr="00966B6C" w:rsidRDefault="00966B6C" w:rsidP="00966B6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6B6C">
        <w:rPr>
          <w:rFonts w:ascii="Times New Roman" w:hAnsi="Times New Roman" w:cs="Times New Roman"/>
          <w:sz w:val="24"/>
          <w:szCs w:val="24"/>
          <w:lang w:val="uk-UA"/>
        </w:rPr>
        <w:t xml:space="preserve">Формування іміджу (привабливості) підприємства. </w:t>
      </w:r>
    </w:p>
    <w:p w:rsidR="00966B6C" w:rsidRPr="00966B6C" w:rsidRDefault="00966B6C" w:rsidP="00966B6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6B6C">
        <w:rPr>
          <w:rFonts w:ascii="Times New Roman" w:hAnsi="Times New Roman" w:cs="Times New Roman"/>
          <w:sz w:val="24"/>
          <w:szCs w:val="24"/>
          <w:lang w:val="uk-UA"/>
        </w:rPr>
        <w:lastRenderedPageBreak/>
        <w:t>Конкурентні стратегії (управлінський аспект).</w:t>
      </w:r>
    </w:p>
    <w:p w:rsidR="00966B6C" w:rsidRPr="00966B6C" w:rsidRDefault="00966B6C" w:rsidP="00966B6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6B6C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інноваційними процесами. </w:t>
      </w:r>
    </w:p>
    <w:p w:rsidR="00966B6C" w:rsidRPr="00966B6C" w:rsidRDefault="00966B6C" w:rsidP="00966B6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6B6C">
        <w:rPr>
          <w:rFonts w:ascii="Times New Roman" w:hAnsi="Times New Roman" w:cs="Times New Roman"/>
          <w:sz w:val="24"/>
          <w:szCs w:val="24"/>
          <w:lang w:val="uk-UA"/>
        </w:rPr>
        <w:t xml:space="preserve">Діагностика діяльності підприємства. </w:t>
      </w:r>
    </w:p>
    <w:p w:rsidR="00966B6C" w:rsidRPr="00966B6C" w:rsidRDefault="00966B6C" w:rsidP="00966B6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6B6C">
        <w:rPr>
          <w:rFonts w:ascii="Times New Roman" w:hAnsi="Times New Roman" w:cs="Times New Roman"/>
          <w:sz w:val="24"/>
          <w:szCs w:val="24"/>
          <w:lang w:val="uk-UA"/>
        </w:rPr>
        <w:t xml:space="preserve">Оцінка ефективності праці керівника. </w:t>
      </w:r>
    </w:p>
    <w:p w:rsidR="00966B6C" w:rsidRPr="00966B6C" w:rsidRDefault="00966B6C" w:rsidP="00966B6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6B6C">
        <w:rPr>
          <w:rFonts w:ascii="Times New Roman" w:hAnsi="Times New Roman" w:cs="Times New Roman"/>
          <w:sz w:val="24"/>
          <w:szCs w:val="24"/>
          <w:lang w:val="uk-UA"/>
        </w:rPr>
        <w:t xml:space="preserve">Роль менеджменту для успішного бізнесу. </w:t>
      </w:r>
    </w:p>
    <w:p w:rsidR="00966B6C" w:rsidRPr="00966B6C" w:rsidRDefault="00966B6C" w:rsidP="00966B6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6B6C">
        <w:rPr>
          <w:rFonts w:ascii="Times New Roman" w:hAnsi="Times New Roman" w:cs="Times New Roman"/>
          <w:sz w:val="24"/>
          <w:szCs w:val="24"/>
          <w:lang w:val="uk-UA"/>
        </w:rPr>
        <w:t xml:space="preserve">Сутність і роль місії для успішного бізнесу. </w:t>
      </w:r>
    </w:p>
    <w:p w:rsidR="00966B6C" w:rsidRPr="00966B6C" w:rsidRDefault="00966B6C" w:rsidP="00966B6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6B6C">
        <w:rPr>
          <w:rFonts w:ascii="Times New Roman" w:hAnsi="Times New Roman" w:cs="Times New Roman"/>
          <w:sz w:val="24"/>
          <w:szCs w:val="24"/>
          <w:lang w:val="uk-UA"/>
        </w:rPr>
        <w:t xml:space="preserve">Роль менеджера у забезпеченні стабільності та мобільності оргструктури компанії.  Мистецтво проведення ділових переговорів. </w:t>
      </w:r>
    </w:p>
    <w:p w:rsidR="00027501" w:rsidRPr="00027501" w:rsidRDefault="00027501" w:rsidP="00027501">
      <w:pPr>
        <w:pStyle w:val="a4"/>
        <w:spacing w:before="0" w:beforeAutospacing="0" w:after="0" w:afterAutospacing="0"/>
        <w:rPr>
          <w:color w:val="000000"/>
          <w:lang w:val="uk-UA"/>
        </w:rPr>
      </w:pPr>
    </w:p>
    <w:p w:rsidR="00372EF0" w:rsidRPr="00662EF6" w:rsidRDefault="00372EF0" w:rsidP="00662E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72EF0" w:rsidRPr="00662EF6" w:rsidRDefault="00372EF0" w:rsidP="00662E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EF6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662EF6">
        <w:rPr>
          <w:rFonts w:ascii="Times New Roman" w:hAnsi="Times New Roman" w:cs="Times New Roman"/>
          <w:b/>
          <w:sz w:val="24"/>
          <w:szCs w:val="24"/>
        </w:rPr>
        <w:t xml:space="preserve"> курс.</w:t>
      </w:r>
    </w:p>
    <w:p w:rsidR="00372EF0" w:rsidRPr="00662EF6" w:rsidRDefault="00372EF0" w:rsidP="00662E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EF6">
        <w:rPr>
          <w:rFonts w:ascii="Times New Roman" w:hAnsi="Times New Roman" w:cs="Times New Roman"/>
          <w:b/>
          <w:sz w:val="24"/>
          <w:szCs w:val="24"/>
        </w:rPr>
        <w:t>Дисципліни «</w:t>
      </w:r>
      <w:r w:rsidRPr="00662EF6">
        <w:rPr>
          <w:rFonts w:ascii="Times New Roman" w:hAnsi="Times New Roman" w:cs="Times New Roman"/>
          <w:b/>
          <w:sz w:val="24"/>
          <w:szCs w:val="24"/>
          <w:lang w:val="uk-UA"/>
        </w:rPr>
        <w:t>Державне та регіональне управління</w:t>
      </w:r>
      <w:r w:rsidRPr="00662EF6">
        <w:rPr>
          <w:rFonts w:ascii="Times New Roman" w:hAnsi="Times New Roman" w:cs="Times New Roman"/>
          <w:b/>
          <w:sz w:val="24"/>
          <w:szCs w:val="24"/>
        </w:rPr>
        <w:t>»</w:t>
      </w:r>
    </w:p>
    <w:p w:rsidR="00372EF0" w:rsidRPr="00662EF6" w:rsidRDefault="00372EF0" w:rsidP="00662E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b/>
          <w:sz w:val="24"/>
          <w:szCs w:val="24"/>
          <w:lang w:val="uk-UA"/>
        </w:rPr>
        <w:t>«Зовнішньоекономічна діяльність підприємства»</w:t>
      </w:r>
    </w:p>
    <w:p w:rsidR="00372EF0" w:rsidRPr="00662EF6" w:rsidRDefault="00372EF0" w:rsidP="00662E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72EF0" w:rsidRPr="00662EF6" w:rsidRDefault="00372EF0" w:rsidP="0066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 xml:space="preserve">1. Особливості формування регіональних моделей управління </w:t>
      </w:r>
    </w:p>
    <w:p w:rsidR="00372EF0" w:rsidRPr="00662EF6" w:rsidRDefault="00372EF0" w:rsidP="0066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 xml:space="preserve">2. Сутність, завдання та об’єкти державного регулювання регіонального розвитку. </w:t>
      </w:r>
    </w:p>
    <w:p w:rsidR="00372EF0" w:rsidRPr="00662EF6" w:rsidRDefault="00372EF0" w:rsidP="0066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 xml:space="preserve">3. Сутність, принципи та методи регіонального управління. </w:t>
      </w:r>
    </w:p>
    <w:p w:rsidR="00372EF0" w:rsidRPr="00662EF6" w:rsidRDefault="00372EF0" w:rsidP="0066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 xml:space="preserve">4. Характеристика форм прямого впливу на розвиток економіки регіону. </w:t>
      </w:r>
    </w:p>
    <w:p w:rsidR="00372EF0" w:rsidRPr="00662EF6" w:rsidRDefault="00372EF0" w:rsidP="0066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 xml:space="preserve">5. Характеристика форм непрямого впливу на процеси економічного розвитку регіону. </w:t>
      </w:r>
    </w:p>
    <w:p w:rsidR="00372EF0" w:rsidRPr="00662EF6" w:rsidRDefault="00372EF0" w:rsidP="0066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 xml:space="preserve">6. Сутність та особливості адміністративних та економічних методів управління економікою регіону. </w:t>
      </w:r>
    </w:p>
    <w:p w:rsidR="00372EF0" w:rsidRPr="00662EF6" w:rsidRDefault="00372EF0" w:rsidP="0066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 xml:space="preserve">7. Світовий досвід регіонального управління. </w:t>
      </w:r>
    </w:p>
    <w:p w:rsidR="00372EF0" w:rsidRPr="00662EF6" w:rsidRDefault="00372EF0" w:rsidP="0066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 xml:space="preserve">8. Сутність та складові системи регіональних прогнозів. </w:t>
      </w:r>
    </w:p>
    <w:p w:rsidR="00372EF0" w:rsidRPr="00662EF6" w:rsidRDefault="00372EF0" w:rsidP="0066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 xml:space="preserve">9. Розробка програмних документів економічного і соціального розвитку регіонів. </w:t>
      </w:r>
    </w:p>
    <w:p w:rsidR="00372EF0" w:rsidRPr="00662EF6" w:rsidRDefault="00372EF0" w:rsidP="0066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 xml:space="preserve">10. Роль місцевого самоврядування в управління регіональним розвитком. </w:t>
      </w:r>
    </w:p>
    <w:p w:rsidR="00372EF0" w:rsidRPr="00662EF6" w:rsidRDefault="00372EF0" w:rsidP="0066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 xml:space="preserve">11. Теоретико-методологічні основи формування фінансово-кредитного механізму природокористування. </w:t>
      </w:r>
    </w:p>
    <w:p w:rsidR="00372EF0" w:rsidRPr="00662EF6" w:rsidRDefault="00372EF0" w:rsidP="0066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 xml:space="preserve">12. Екологічний маркетинг регіону: проблеми формування та функціонування. </w:t>
      </w:r>
    </w:p>
    <w:p w:rsidR="00372EF0" w:rsidRPr="00662EF6" w:rsidRDefault="00372EF0" w:rsidP="0066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 xml:space="preserve">13. Еколого-економічна безпека регіону: сутність та значення. </w:t>
      </w:r>
    </w:p>
    <w:p w:rsidR="00372EF0" w:rsidRPr="00662EF6" w:rsidRDefault="00372EF0" w:rsidP="0066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 xml:space="preserve">14. Соціальна інфраструктура регіонів України </w:t>
      </w:r>
    </w:p>
    <w:p w:rsidR="00372EF0" w:rsidRPr="00662EF6" w:rsidRDefault="00372EF0" w:rsidP="0066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>15. Регіональні особливості розвитку та розміщення паливно-енергетичного комплексу України</w:t>
      </w:r>
    </w:p>
    <w:p w:rsidR="00372EF0" w:rsidRPr="00662EF6" w:rsidRDefault="00372EF0" w:rsidP="0066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 xml:space="preserve">16. Регіональні особливості розвитку та розміщення металургійного комплексу України 17. Регіональні особливості розвитку та розміщення хіміко-лісового комплексу України 18. Регіональні особливості розвитку та розміщення машинобудівного комплексу України 19. Регіональні особливості розвитку та розміщення агропромислового комплексу України 20. Регіональні особливості розвитку та розміщення транспортного комплексу України </w:t>
      </w:r>
    </w:p>
    <w:p w:rsidR="00372EF0" w:rsidRPr="00662EF6" w:rsidRDefault="00372EF0" w:rsidP="0066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 xml:space="preserve">21. Спеціалізація економічних районів як основа регіонального розвитку </w:t>
      </w:r>
    </w:p>
    <w:p w:rsidR="00372EF0" w:rsidRPr="00662EF6" w:rsidRDefault="00372EF0" w:rsidP="0066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 xml:space="preserve">22. Перспективи вирішення екологічних проблем регіонального розвитку України </w:t>
      </w:r>
    </w:p>
    <w:p w:rsidR="00372EF0" w:rsidRPr="00662EF6" w:rsidRDefault="00372EF0" w:rsidP="0066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 xml:space="preserve">23. Зовнішня торгівля України як фактор регіонального економічного розвитку </w:t>
      </w:r>
    </w:p>
    <w:p w:rsidR="00372EF0" w:rsidRPr="00662EF6" w:rsidRDefault="00372EF0" w:rsidP="0066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 xml:space="preserve">24. Інтеграційні процеси та їх вплив на розвиток регіональної економіки України </w:t>
      </w:r>
    </w:p>
    <w:p w:rsidR="00372EF0" w:rsidRPr="00662EF6" w:rsidRDefault="00372EF0" w:rsidP="0066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 xml:space="preserve">25. Шляхи фінансового забезпечення економічного зростання на регіональному рівні. </w:t>
      </w:r>
    </w:p>
    <w:p w:rsidR="00372EF0" w:rsidRPr="00662EF6" w:rsidRDefault="00372EF0" w:rsidP="0066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 xml:space="preserve">26. Організаційно-економічний механізм місцевого самоврядування. </w:t>
      </w:r>
    </w:p>
    <w:p w:rsidR="00372EF0" w:rsidRPr="00662EF6" w:rsidRDefault="00372EF0" w:rsidP="0066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 xml:space="preserve">27. Механізми громадського контролю як складові регіонального управління. </w:t>
      </w:r>
    </w:p>
    <w:p w:rsidR="00372EF0" w:rsidRPr="00662EF6" w:rsidRDefault="00372EF0" w:rsidP="0066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 xml:space="preserve">28. Засади функціонування та розвитку місцевого самоврядування на принципах прозорості та відкритості. </w:t>
      </w:r>
    </w:p>
    <w:p w:rsidR="00372EF0" w:rsidRPr="00662EF6" w:rsidRDefault="00372EF0" w:rsidP="0066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 xml:space="preserve">29. Аспекти регіонального виміру формування державної політики у сфері захисту національних товаровиробників. </w:t>
      </w:r>
    </w:p>
    <w:p w:rsidR="00372EF0" w:rsidRPr="00662EF6" w:rsidRDefault="00372EF0" w:rsidP="0066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 xml:space="preserve">30. Аспекти формування моделі децентралізації державного управління в Україні. </w:t>
      </w:r>
    </w:p>
    <w:p w:rsidR="00372EF0" w:rsidRPr="00662EF6" w:rsidRDefault="00372EF0" w:rsidP="0066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 xml:space="preserve">31. Причини та передумови розвитку зовнішньоекономічних зв’язків та їх вплив на економіку України. </w:t>
      </w:r>
    </w:p>
    <w:p w:rsidR="00372EF0" w:rsidRPr="00662EF6" w:rsidRDefault="00372EF0" w:rsidP="0066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 xml:space="preserve">32. Експортний потенціал підприємства в сфері ЗЕД </w:t>
      </w:r>
    </w:p>
    <w:p w:rsidR="00372EF0" w:rsidRPr="00662EF6" w:rsidRDefault="00372EF0" w:rsidP="0066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33. Зовнішньоекономічні зв’язки України: стан та перспективи в умовах євроінтеграції. </w:t>
      </w:r>
    </w:p>
    <w:p w:rsidR="00372EF0" w:rsidRPr="00662EF6" w:rsidRDefault="00372EF0" w:rsidP="0066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 xml:space="preserve">34. Основні види зовнішньоекономічної діяльності і форми їх реалізації. </w:t>
      </w:r>
    </w:p>
    <w:p w:rsidR="00372EF0" w:rsidRPr="00662EF6" w:rsidRDefault="00372EF0" w:rsidP="0066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 xml:space="preserve">35. Особливості дистриб’юторської діяльності підприємства на зовнішніх ринках </w:t>
      </w:r>
    </w:p>
    <w:p w:rsidR="00372EF0" w:rsidRPr="00662EF6" w:rsidRDefault="00372EF0" w:rsidP="0066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 xml:space="preserve">36. Особливості митно-тарифного регулювання ЗЕД підприємств </w:t>
      </w:r>
    </w:p>
    <w:p w:rsidR="00372EF0" w:rsidRPr="00662EF6" w:rsidRDefault="00372EF0" w:rsidP="0066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 xml:space="preserve">37. Особливості організації ЗЕД на підприємствах з іноземними інвестиціями </w:t>
      </w:r>
    </w:p>
    <w:p w:rsidR="00372EF0" w:rsidRPr="00662EF6" w:rsidRDefault="00372EF0" w:rsidP="0066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 xml:space="preserve">38. Особливості управління структурою капіталу підприємства в сфері ЗЕД </w:t>
      </w:r>
    </w:p>
    <w:p w:rsidR="00372EF0" w:rsidRPr="00662EF6" w:rsidRDefault="00372EF0" w:rsidP="0066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 xml:space="preserve">39. Особливості зовнішньоекономічної політики та її складові. </w:t>
      </w:r>
    </w:p>
    <w:p w:rsidR="00372EF0" w:rsidRPr="00662EF6" w:rsidRDefault="00372EF0" w:rsidP="0066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 xml:space="preserve">40. Стратегія фінансування фірми при здійсненні ЗЕД </w:t>
      </w:r>
    </w:p>
    <w:p w:rsidR="00372EF0" w:rsidRPr="00662EF6" w:rsidRDefault="00372EF0" w:rsidP="0066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 xml:space="preserve">41. Стратегії імпорту підприємств в сфері ЗЕД </w:t>
      </w:r>
    </w:p>
    <w:p w:rsidR="00372EF0" w:rsidRPr="00662EF6" w:rsidRDefault="00372EF0" w:rsidP="0066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 xml:space="preserve">42. Бізнес-планування маркетингової діяльності фірми на зовнішньому ринку </w:t>
      </w:r>
    </w:p>
    <w:p w:rsidR="00372EF0" w:rsidRPr="00662EF6" w:rsidRDefault="00372EF0" w:rsidP="0066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 xml:space="preserve">43. Зовнішньоекономічні операції: сутність, класифікація, аспекти здійснення у сучасних умовах господарювання. </w:t>
      </w:r>
    </w:p>
    <w:p w:rsidR="00372EF0" w:rsidRPr="00662EF6" w:rsidRDefault="00372EF0" w:rsidP="0066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 xml:space="preserve">44. Характеристика сучасного стану ЗЕД України та країн світу. </w:t>
      </w:r>
    </w:p>
    <w:p w:rsidR="00372EF0" w:rsidRPr="00662EF6" w:rsidRDefault="00372EF0" w:rsidP="0066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 xml:space="preserve">45. Регулювання зовнішньоекономічної діяльності в Україні. </w:t>
      </w:r>
    </w:p>
    <w:p w:rsidR="00372EF0" w:rsidRPr="00662EF6" w:rsidRDefault="00372EF0" w:rsidP="0066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 xml:space="preserve">46. Сучасні тенденції недержавного регулювання зовнішньоекономічної діяльності. </w:t>
      </w:r>
    </w:p>
    <w:p w:rsidR="00372EF0" w:rsidRPr="00662EF6" w:rsidRDefault="00372EF0" w:rsidP="0066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 xml:space="preserve">47. Система митного регулювання в Україні. </w:t>
      </w:r>
    </w:p>
    <w:p w:rsidR="00372EF0" w:rsidRPr="00662EF6" w:rsidRDefault="00372EF0" w:rsidP="0066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 xml:space="preserve">48. Мито як інструмент економічної політики держави. </w:t>
      </w:r>
    </w:p>
    <w:p w:rsidR="00372EF0" w:rsidRPr="00662EF6" w:rsidRDefault="00372EF0" w:rsidP="0066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 xml:space="preserve">49. Формування асортиментної політики підприємства на зовнішніх ринках </w:t>
      </w:r>
    </w:p>
    <w:p w:rsidR="00372EF0" w:rsidRPr="00662EF6" w:rsidRDefault="00372EF0" w:rsidP="0066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 xml:space="preserve">50. Сучасні тенденції нетарифного регулювання зовнішньоекономічної діяльності. </w:t>
      </w:r>
    </w:p>
    <w:p w:rsidR="00372EF0" w:rsidRPr="00662EF6" w:rsidRDefault="00372EF0" w:rsidP="0066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 xml:space="preserve">51. Дослідження впливу зовнішньоторговельних операцій на рентабельність підприємства 52. Дослідження ефективності фінансово-господарської діяльності підприємства суб’єкта ЗЕД </w:t>
      </w:r>
    </w:p>
    <w:p w:rsidR="00372EF0" w:rsidRPr="00662EF6" w:rsidRDefault="00372EF0" w:rsidP="0066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 xml:space="preserve">53. Забезпечення економічної ефективності підприємства при здійсненні ЗЕД </w:t>
      </w:r>
    </w:p>
    <w:p w:rsidR="00372EF0" w:rsidRPr="00662EF6" w:rsidRDefault="00372EF0" w:rsidP="0066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 xml:space="preserve">54. Організація міжнародних перевезень на підприємстві при здійсненні ЗЕД </w:t>
      </w:r>
    </w:p>
    <w:p w:rsidR="00372EF0" w:rsidRPr="00662EF6" w:rsidRDefault="00372EF0" w:rsidP="0066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 xml:space="preserve">55. Фактори формування та напрями покращення інвестиційного клімату в Україні. </w:t>
      </w:r>
    </w:p>
    <w:p w:rsidR="00372EF0" w:rsidRPr="00662EF6" w:rsidRDefault="00372EF0" w:rsidP="0066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 xml:space="preserve">56. Особливості діяльності суб’єктів малого та середнього бізнесу </w:t>
      </w:r>
    </w:p>
    <w:p w:rsidR="00372EF0" w:rsidRPr="00662EF6" w:rsidRDefault="00372EF0" w:rsidP="0066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 xml:space="preserve">57. Особливості здійснення фінансового менеджменту в ЗЕД підприємств </w:t>
      </w:r>
    </w:p>
    <w:p w:rsidR="00372EF0" w:rsidRPr="00662EF6" w:rsidRDefault="00372EF0" w:rsidP="0066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 xml:space="preserve">58. Особливості організаційної структури підприємства суб’єкта ЗЕД </w:t>
      </w:r>
    </w:p>
    <w:p w:rsidR="00372EF0" w:rsidRPr="00662EF6" w:rsidRDefault="00372EF0" w:rsidP="0066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 xml:space="preserve">59. Особливості організації антикризового управління на підприємствах суб’єктах ЗЕД </w:t>
      </w:r>
    </w:p>
    <w:p w:rsidR="00D947CA" w:rsidRPr="00662EF6" w:rsidRDefault="00372EF0" w:rsidP="0066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EF6">
        <w:rPr>
          <w:rFonts w:ascii="Times New Roman" w:hAnsi="Times New Roman" w:cs="Times New Roman"/>
          <w:sz w:val="24"/>
          <w:szCs w:val="24"/>
          <w:lang w:val="uk-UA"/>
        </w:rPr>
        <w:t xml:space="preserve">60. Сучасні стратегії ділових переговорів при укладанні зовнішньоекономічних контрактів. </w:t>
      </w:r>
    </w:p>
    <w:sectPr w:rsidR="00D947CA" w:rsidRPr="00662EF6" w:rsidSect="007A1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7B39"/>
    <w:multiLevelType w:val="hybridMultilevel"/>
    <w:tmpl w:val="6C08E2BE"/>
    <w:lvl w:ilvl="0" w:tplc="9800A7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4F251B"/>
    <w:multiLevelType w:val="hybridMultilevel"/>
    <w:tmpl w:val="61DA4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43577"/>
    <w:multiLevelType w:val="hybridMultilevel"/>
    <w:tmpl w:val="1618F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B1489"/>
    <w:multiLevelType w:val="hybridMultilevel"/>
    <w:tmpl w:val="F0A8E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84CBF"/>
    <w:multiLevelType w:val="hybridMultilevel"/>
    <w:tmpl w:val="EC783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372EF0"/>
    <w:rsid w:val="00027501"/>
    <w:rsid w:val="00372EF0"/>
    <w:rsid w:val="0046501A"/>
    <w:rsid w:val="00662EF6"/>
    <w:rsid w:val="00966B6C"/>
    <w:rsid w:val="009E4A81"/>
    <w:rsid w:val="00D947CA"/>
    <w:rsid w:val="00E01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EF0"/>
    <w:pPr>
      <w:spacing w:after="200" w:line="276" w:lineRule="auto"/>
      <w:ind w:firstLine="0"/>
      <w:jc w:val="left"/>
    </w:pPr>
    <w:rPr>
      <w:rFonts w:asciiTheme="minorHAnsi" w:hAnsiTheme="minorHAnsi"/>
      <w:sz w:val="22"/>
      <w:lang w:val="ru-RU"/>
    </w:rPr>
  </w:style>
  <w:style w:type="paragraph" w:styleId="1">
    <w:name w:val="heading 1"/>
    <w:basedOn w:val="a"/>
    <w:link w:val="10"/>
    <w:uiPriority w:val="9"/>
    <w:qFormat/>
    <w:rsid w:val="000275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EF6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66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7501"/>
    <w:rPr>
      <w:rFonts w:eastAsia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NOsipenko</cp:lastModifiedBy>
  <cp:revision>2</cp:revision>
  <dcterms:created xsi:type="dcterms:W3CDTF">2020-09-14T10:22:00Z</dcterms:created>
  <dcterms:modified xsi:type="dcterms:W3CDTF">2020-09-14T10:22:00Z</dcterms:modified>
</cp:coreProperties>
</file>